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4E" w:rsidRPr="00C14F4E" w:rsidRDefault="00C14F4E" w:rsidP="00C14F4E">
      <w:pPr>
        <w:pStyle w:val="NormalWeb"/>
        <w:jc w:val="center"/>
        <w:rPr>
          <w:sz w:val="18"/>
          <w:szCs w:val="18"/>
        </w:rPr>
      </w:pPr>
      <w:r w:rsidRPr="00C14F4E">
        <w:rPr>
          <w:b/>
          <w:bCs/>
          <w:sz w:val="18"/>
          <w:szCs w:val="18"/>
        </w:rPr>
        <w:t>EXTRATO DE CONTRATO</w:t>
      </w:r>
    </w:p>
    <w:p w:rsidR="00EC559C" w:rsidRPr="00C14F4E" w:rsidRDefault="00C14F4E" w:rsidP="00C14F4E">
      <w:pPr>
        <w:jc w:val="both"/>
        <w:rPr>
          <w:rFonts w:ascii="Arial" w:hAnsi="Arial" w:cs="Arial"/>
          <w:sz w:val="18"/>
          <w:szCs w:val="18"/>
        </w:rPr>
      </w:pPr>
      <w:r w:rsidRPr="00C14F4E">
        <w:rPr>
          <w:rFonts w:ascii="Arial" w:hAnsi="Arial" w:cs="Arial"/>
          <w:sz w:val="18"/>
          <w:szCs w:val="18"/>
        </w:rPr>
        <w:t>OBJETO: CONTRATAÇÃO DE PROFISSIONAL, PESSOA FÍSICA OU JURÍDICA, DE NOTÓRIA ESPECIALIZAÇÃO, DEVIDAMENTE COMPROVADA NOS TERMOS DA LEI FEDERAL, PARA PRESTAÇÃO DE SERVIÇOS JURÍDICOS, CLASSIFICADOS COMO TÉCNICOS E SINGULARES, EM ASSESSORIA E CONSULTORIA JURÍDICA NA ÁREA PÚBLICA (DIREITO FINANCEIRO E ADMINISTRATIVO). FUNDAMENTO LEGAL: Inexig</w:t>
      </w:r>
      <w:r>
        <w:rPr>
          <w:rFonts w:ascii="Arial" w:hAnsi="Arial" w:cs="Arial"/>
          <w:sz w:val="18"/>
          <w:szCs w:val="18"/>
        </w:rPr>
        <w:t>ibilidade de Licitação nº IN0000</w:t>
      </w:r>
      <w:r w:rsidRPr="00C14F4E">
        <w:rPr>
          <w:rFonts w:ascii="Arial" w:hAnsi="Arial" w:cs="Arial"/>
          <w:sz w:val="18"/>
          <w:szCs w:val="18"/>
        </w:rPr>
        <w:t xml:space="preserve">1/2026, nos termos do Art. 74, inciso III, alínea c,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</w:t>
      </w:r>
      <w:r w:rsidRPr="00C14F4E">
        <w:rPr>
          <w:rFonts w:ascii="Arial" w:hAnsi="Arial" w:cs="Arial"/>
          <w:sz w:val="18"/>
          <w:szCs w:val="18"/>
        </w:rPr>
        <w:t xml:space="preserve"> e: CT Nº </w:t>
      </w:r>
      <w:r>
        <w:rPr>
          <w:rFonts w:ascii="Arial" w:hAnsi="Arial" w:cs="Arial"/>
          <w:sz w:val="18"/>
          <w:szCs w:val="18"/>
        </w:rPr>
        <w:t>0000</w:t>
      </w:r>
      <w:r w:rsidRPr="00C14F4E">
        <w:rPr>
          <w:rFonts w:ascii="Arial" w:hAnsi="Arial" w:cs="Arial"/>
          <w:sz w:val="18"/>
          <w:szCs w:val="18"/>
        </w:rPr>
        <w:t>1/2026 - 29.01.26 - TATHIANA MEIRA SOCIEDADE INDIVIDUAL DE ADVOCACIA - R$ 60.500,00.</w:t>
      </w:r>
    </w:p>
    <w:sectPr w:rsidR="00EC559C" w:rsidRPr="00C14F4E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14F4E"/>
    <w:rsid w:val="00C14F4E"/>
    <w:rsid w:val="00EC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2026-02-10T11:38:00Z</dcterms:created>
  <dcterms:modified xsi:type="dcterms:W3CDTF">2026-02-10T11:38:00Z</dcterms:modified>
</cp:coreProperties>
</file>